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779A" w14:textId="77777777" w:rsidR="006E71AF" w:rsidRPr="006E71AF" w:rsidRDefault="006E71AF" w:rsidP="006E71AF">
      <w:pPr>
        <w:spacing w:after="150"/>
        <w:outlineLvl w:val="0"/>
        <w:rPr>
          <w:rFonts w:ascii="Open Sans" w:eastAsia="Times New Roman" w:hAnsi="Open Sans" w:cs="Open Sans"/>
          <w:b/>
          <w:bCs/>
          <w:color w:val="003178"/>
          <w:kern w:val="36"/>
          <w:sz w:val="42"/>
          <w:szCs w:val="42"/>
          <w:lang w:eastAsia="de-DE"/>
          <w14:ligatures w14:val="none"/>
        </w:rPr>
      </w:pPr>
      <w:r w:rsidRPr="006E71AF">
        <w:rPr>
          <w:rFonts w:ascii="Open Sans" w:eastAsia="Times New Roman" w:hAnsi="Open Sans" w:cs="Open Sans"/>
          <w:b/>
          <w:bCs/>
          <w:color w:val="003178"/>
          <w:kern w:val="36"/>
          <w:sz w:val="42"/>
          <w:szCs w:val="42"/>
          <w:lang w:eastAsia="de-DE"/>
          <w14:ligatures w14:val="none"/>
        </w:rPr>
        <w:t>Stärkeorientierte Rekrutierung</w:t>
      </w:r>
    </w:p>
    <w:p w14:paraId="5C43F6BB" w14:textId="77777777" w:rsidR="006E71AF" w:rsidRPr="006E71AF" w:rsidRDefault="006E71AF" w:rsidP="006E71AF">
      <w:pPr>
        <w:spacing w:after="525"/>
        <w:outlineLvl w:val="1"/>
        <w:rPr>
          <w:rFonts w:ascii="Open Sans" w:eastAsia="Times New Roman" w:hAnsi="Open Sans" w:cs="Open Sans"/>
          <w:b/>
          <w:bCs/>
          <w:color w:val="444444"/>
          <w:kern w:val="0"/>
          <w:sz w:val="35"/>
          <w:szCs w:val="35"/>
          <w:lang w:eastAsia="de-DE"/>
          <w14:ligatures w14:val="none"/>
        </w:rPr>
      </w:pPr>
      <w:r w:rsidRPr="006E71AF">
        <w:rPr>
          <w:rFonts w:ascii="Open Sans" w:eastAsia="Times New Roman" w:hAnsi="Open Sans" w:cs="Open Sans"/>
          <w:b/>
          <w:bCs/>
          <w:color w:val="444444"/>
          <w:kern w:val="0"/>
          <w:sz w:val="35"/>
          <w:szCs w:val="35"/>
          <w:lang w:eastAsia="de-DE"/>
          <w14:ligatures w14:val="none"/>
        </w:rPr>
        <w:t xml:space="preserve">Mit dem </w:t>
      </w:r>
      <w:proofErr w:type="spellStart"/>
      <w:r w:rsidRPr="006E71AF">
        <w:rPr>
          <w:rFonts w:ascii="Open Sans" w:eastAsia="Times New Roman" w:hAnsi="Open Sans" w:cs="Open Sans"/>
          <w:b/>
          <w:bCs/>
          <w:color w:val="444444"/>
          <w:kern w:val="0"/>
          <w:sz w:val="35"/>
          <w:szCs w:val="35"/>
          <w:lang w:eastAsia="de-DE"/>
          <w14:ligatures w14:val="none"/>
        </w:rPr>
        <w:t>persolog</w:t>
      </w:r>
      <w:proofErr w:type="spellEnd"/>
      <w:r w:rsidRPr="006E71AF">
        <w:rPr>
          <w:rFonts w:ascii="Open Sans" w:eastAsia="Times New Roman" w:hAnsi="Open Sans" w:cs="Open Sans"/>
          <w:b/>
          <w:bCs/>
          <w:color w:val="444444"/>
          <w:kern w:val="0"/>
          <w:sz w:val="35"/>
          <w:szCs w:val="35"/>
          <w:lang w:eastAsia="de-DE"/>
          <w14:ligatures w14:val="none"/>
        </w:rPr>
        <w:t xml:space="preserve"> Persönlichkeits-Modell</w:t>
      </w:r>
    </w:p>
    <w:p w14:paraId="365D4F16" w14:textId="77777777" w:rsidR="006E71AF" w:rsidRPr="006E71AF" w:rsidRDefault="006E71AF" w:rsidP="006E71AF">
      <w:pPr>
        <w:spacing w:after="150"/>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b/>
          <w:bCs/>
          <w:color w:val="414141"/>
          <w:kern w:val="0"/>
          <w:sz w:val="20"/>
          <w:szCs w:val="20"/>
          <w:lang w:eastAsia="de-DE"/>
          <w14:ligatures w14:val="none"/>
        </w:rPr>
        <w:t>Effiziente Personalauswahl</w:t>
      </w:r>
      <w:r w:rsidRPr="006E71AF">
        <w:rPr>
          <w:rFonts w:ascii="Open Sans" w:eastAsia="Times New Roman" w:hAnsi="Open Sans" w:cs="Open Sans"/>
          <w:b/>
          <w:bCs/>
          <w:color w:val="414141"/>
          <w:kern w:val="0"/>
          <w:sz w:val="20"/>
          <w:szCs w:val="20"/>
          <w:lang w:eastAsia="de-DE"/>
          <w14:ligatures w14:val="none"/>
        </w:rPr>
        <w:br/>
      </w:r>
      <w:r w:rsidRPr="006E71AF">
        <w:rPr>
          <w:rFonts w:ascii="Open Sans" w:eastAsia="Times New Roman" w:hAnsi="Open Sans" w:cs="Open Sans"/>
          <w:color w:val="414141"/>
          <w:kern w:val="0"/>
          <w:sz w:val="20"/>
          <w:szCs w:val="20"/>
          <w:lang w:eastAsia="de-DE"/>
          <w14:ligatures w14:val="none"/>
        </w:rPr>
        <w:t>Führungstalente finden, deren persönliche Ressourcen es erlauben, dass man ihnen dereinst Verantwortung über Menschen und Systeme überträgt – das ist die grosse Herausforderung! Personalauswahl ist der Ausgangspunkt der Personalentwicklung. Es geht darum, die am besten geeignete Person für eine neu zu besetzende Stellenposition zu finden. Das </w:t>
      </w:r>
      <w:hyperlink r:id="rId5" w:tgtFrame="_blank" w:history="1">
        <w:r w:rsidRPr="006E71AF">
          <w:rPr>
            <w:rFonts w:ascii="Open Sans" w:eastAsia="Times New Roman" w:hAnsi="Open Sans" w:cs="Open Sans"/>
            <w:b/>
            <w:bCs/>
            <w:color w:val="003178"/>
            <w:kern w:val="0"/>
            <w:sz w:val="20"/>
            <w:szCs w:val="20"/>
            <w:lang w:eastAsia="de-DE"/>
            <w14:ligatures w14:val="none"/>
          </w:rPr>
          <w:t>Stellen-Profil</w:t>
        </w:r>
      </w:hyperlink>
      <w:r w:rsidRPr="006E71AF">
        <w:rPr>
          <w:rFonts w:ascii="Open Sans" w:eastAsia="Times New Roman" w:hAnsi="Open Sans" w:cs="Open Sans"/>
          <w:b/>
          <w:bCs/>
          <w:color w:val="414141"/>
          <w:kern w:val="0"/>
          <w:sz w:val="20"/>
          <w:szCs w:val="20"/>
          <w:lang w:eastAsia="de-DE"/>
          <w14:ligatures w14:val="none"/>
        </w:rPr>
        <w:t> </w:t>
      </w:r>
      <w:r w:rsidRPr="006E71AF">
        <w:rPr>
          <w:rFonts w:ascii="Open Sans" w:eastAsia="Times New Roman" w:hAnsi="Open Sans" w:cs="Open Sans"/>
          <w:color w:val="414141"/>
          <w:kern w:val="0"/>
          <w:sz w:val="20"/>
          <w:szCs w:val="20"/>
          <w:lang w:eastAsia="de-DE"/>
          <w14:ligatures w14:val="none"/>
        </w:rPr>
        <w:t>leistet einen Beitrag zur präziseren Personalauswahl, indem es hilft, kontext- und situationsbezogene Erwartungen an das (Führungs-)Verhalten hinsichtlich der Stelle zu klären.</w:t>
      </w:r>
    </w:p>
    <w:p w14:paraId="34AFBFBB" w14:textId="77777777" w:rsidR="006E71AF" w:rsidRPr="006E71AF" w:rsidRDefault="006E71AF" w:rsidP="006E71AF">
      <w:pPr>
        <w:spacing w:after="150"/>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b/>
          <w:bCs/>
          <w:color w:val="414141"/>
          <w:kern w:val="0"/>
          <w:sz w:val="20"/>
          <w:szCs w:val="20"/>
          <w:lang w:eastAsia="de-DE"/>
          <w14:ligatures w14:val="none"/>
        </w:rPr>
        <w:t>Wie wird das Stellen-Profil eingesetzt?</w:t>
      </w:r>
    </w:p>
    <w:p w14:paraId="555B4060" w14:textId="77777777" w:rsidR="006E71AF" w:rsidRPr="006E71AF" w:rsidRDefault="006E71AF" w:rsidP="006E71A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color w:val="414141"/>
          <w:kern w:val="0"/>
          <w:sz w:val="20"/>
          <w:szCs w:val="20"/>
          <w:lang w:eastAsia="de-DE"/>
          <w14:ligatures w14:val="none"/>
        </w:rPr>
        <w:t>Durch das Erstellen von verhaltensbezogenen Soll-Profilen werden die Erwartungen der im Einstellungsprozess beteiligten Parteien auf die neu zu besetzende Stelle geklärt.</w:t>
      </w:r>
    </w:p>
    <w:p w14:paraId="28C17BBE" w14:textId="77777777" w:rsidR="006E71AF" w:rsidRPr="006E71AF" w:rsidRDefault="006E71AF" w:rsidP="006E71A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color w:val="414141"/>
          <w:kern w:val="0"/>
          <w:sz w:val="20"/>
          <w:szCs w:val="20"/>
          <w:lang w:eastAsia="de-DE"/>
          <w14:ligatures w14:val="none"/>
        </w:rPr>
        <w:t>Ist das Soll-Profil festgelegt, werden die Bewerber-Profile damit verglichen. Dieser Vergleich dient zur Feststellung der unterschiedlichen Verhaltenserwartungen. Die so gewonnen Einsichten fliessen durch die erwarteten Verhaltenseigenschaften und Fähigkeiten in das Einstellungsinterview.</w:t>
      </w:r>
    </w:p>
    <w:p w14:paraId="21B4EBD6" w14:textId="56B61E67" w:rsidR="006E71AF" w:rsidRPr="006E71AF" w:rsidRDefault="006E71AF" w:rsidP="006E71AF">
      <w:pPr>
        <w:numPr>
          <w:ilvl w:val="0"/>
          <w:numId w:val="1"/>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color w:val="414141"/>
          <w:kern w:val="0"/>
          <w:sz w:val="20"/>
          <w:szCs w:val="20"/>
          <w:lang w:eastAsia="de-DE"/>
          <w14:ligatures w14:val="none"/>
        </w:rPr>
        <w:t xml:space="preserve">An konkreten Fragestellungen werden die Verhaltenseigenschaften, die eine Person vorgibt zu zeigen, </w:t>
      </w:r>
      <w:r w:rsidRPr="006E71AF">
        <w:rPr>
          <w:rFonts w:ascii="Open Sans" w:eastAsia="Times New Roman" w:hAnsi="Open Sans" w:cs="Open Sans"/>
          <w:color w:val="414141"/>
          <w:kern w:val="0"/>
          <w:sz w:val="20"/>
          <w:szCs w:val="20"/>
          <w:lang w:eastAsia="de-DE"/>
          <w14:ligatures w14:val="none"/>
        </w:rPr>
        <w:t>verifiziert</w:t>
      </w:r>
      <w:r w:rsidRPr="006E71AF">
        <w:rPr>
          <w:rFonts w:ascii="Open Sans" w:eastAsia="Times New Roman" w:hAnsi="Open Sans" w:cs="Open Sans"/>
          <w:color w:val="414141"/>
          <w:kern w:val="0"/>
          <w:sz w:val="20"/>
          <w:szCs w:val="20"/>
          <w:lang w:eastAsia="de-DE"/>
          <w14:ligatures w14:val="none"/>
        </w:rPr>
        <w:t xml:space="preserve">. Die Interviewenden bekommen einen Eindruck von der Wirkung des Bewerbers und können die Inhalte konkret nach- bzw. hinterfragen. Das Bauchgefühl, das in der Einstellungsentscheidung zumeist federführend ist, kann entweder untermauert oder bewusst </w:t>
      </w:r>
      <w:r w:rsidRPr="006E71AF">
        <w:rPr>
          <w:rFonts w:ascii="Open Sans" w:eastAsia="Times New Roman" w:hAnsi="Open Sans" w:cs="Open Sans"/>
          <w:color w:val="414141"/>
          <w:kern w:val="0"/>
          <w:sz w:val="20"/>
          <w:szCs w:val="20"/>
          <w:lang w:eastAsia="de-DE"/>
          <w14:ligatures w14:val="none"/>
        </w:rPr>
        <w:t>ignoriert</w:t>
      </w:r>
      <w:r w:rsidRPr="006E71AF">
        <w:rPr>
          <w:rFonts w:ascii="Open Sans" w:eastAsia="Times New Roman" w:hAnsi="Open Sans" w:cs="Open Sans"/>
          <w:color w:val="414141"/>
          <w:kern w:val="0"/>
          <w:sz w:val="20"/>
          <w:szCs w:val="20"/>
          <w:lang w:eastAsia="de-DE"/>
          <w14:ligatures w14:val="none"/>
        </w:rPr>
        <w:t xml:space="preserve"> werden.</w:t>
      </w:r>
    </w:p>
    <w:p w14:paraId="34C832FB" w14:textId="061AC118" w:rsidR="006E71AF" w:rsidRPr="006E71AF" w:rsidRDefault="006E71AF" w:rsidP="006E71AF">
      <w:pPr>
        <w:spacing w:after="150"/>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b/>
          <w:bCs/>
          <w:color w:val="414141"/>
          <w:kern w:val="0"/>
          <w:sz w:val="20"/>
          <w:szCs w:val="20"/>
          <w:lang w:eastAsia="de-DE"/>
          <w14:ligatures w14:val="none"/>
        </w:rPr>
        <w:t>Enormes Potential für effektive Personalauswahl</w:t>
      </w:r>
      <w:r w:rsidRPr="006E71AF">
        <w:rPr>
          <w:rFonts w:ascii="Open Sans" w:eastAsia="Times New Roman" w:hAnsi="Open Sans" w:cs="Open Sans"/>
          <w:color w:val="414141"/>
          <w:kern w:val="0"/>
          <w:sz w:val="20"/>
          <w:szCs w:val="20"/>
          <w:lang w:eastAsia="de-DE"/>
          <w14:ligatures w14:val="none"/>
        </w:rPr>
        <w:br/>
        <w:t xml:space="preserve">Mit dem Einsatz </w:t>
      </w:r>
      <w:r w:rsidRPr="006E71AF">
        <w:rPr>
          <w:rFonts w:ascii="Open Sans" w:eastAsia="Times New Roman" w:hAnsi="Open Sans" w:cs="Open Sans"/>
          <w:color w:val="414141"/>
          <w:kern w:val="0"/>
          <w:sz w:val="20"/>
          <w:szCs w:val="20"/>
          <w:lang w:eastAsia="de-DE"/>
          <w14:ligatures w14:val="none"/>
        </w:rPr>
        <w:t>des Persönlichkeits-Profils</w:t>
      </w:r>
      <w:r w:rsidRPr="006E71AF">
        <w:rPr>
          <w:rFonts w:ascii="Open Sans" w:eastAsia="Times New Roman" w:hAnsi="Open Sans" w:cs="Open Sans"/>
          <w:color w:val="414141"/>
          <w:kern w:val="0"/>
          <w:sz w:val="20"/>
          <w:szCs w:val="20"/>
          <w:lang w:eastAsia="de-DE"/>
          <w14:ligatures w14:val="none"/>
        </w:rPr>
        <w:t xml:space="preserve"> erhalten Sie zusätzliche Informationen über das Verhalten der Bewerbenden in realen Situationen am Arbeitsplatz:</w:t>
      </w:r>
    </w:p>
    <w:p w14:paraId="7F589089" w14:textId="77777777" w:rsidR="006E71AF" w:rsidRPr="006E71AF" w:rsidRDefault="006E71AF" w:rsidP="006E71AF">
      <w:pPr>
        <w:numPr>
          <w:ilvl w:val="0"/>
          <w:numId w:val="2"/>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color w:val="414141"/>
          <w:kern w:val="0"/>
          <w:sz w:val="20"/>
          <w:szCs w:val="20"/>
          <w:lang w:eastAsia="de-DE"/>
          <w14:ligatures w14:val="none"/>
        </w:rPr>
        <w:t>Wie geht die Kandidatin / der Kandidat mit Veränderungen um? Wie meistert sie / er die tägliche Herausforderung sich an neue Anforderungen anzupassen oder unausgesprochene Erwartungen zu entschlüsseln.</w:t>
      </w:r>
    </w:p>
    <w:p w14:paraId="03ADD14F" w14:textId="77777777" w:rsidR="006E71AF" w:rsidRPr="006E71AF" w:rsidRDefault="006E71AF" w:rsidP="006E71AF">
      <w:pPr>
        <w:numPr>
          <w:ilvl w:val="0"/>
          <w:numId w:val="2"/>
        </w:numPr>
        <w:spacing w:before="100" w:beforeAutospacing="1" w:after="100" w:afterAutospacing="1"/>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color w:val="414141"/>
          <w:kern w:val="0"/>
          <w:sz w:val="20"/>
          <w:szCs w:val="20"/>
          <w:lang w:eastAsia="de-DE"/>
          <w14:ligatures w14:val="none"/>
        </w:rPr>
        <w:t>Inwieweit unterstützen oder behindern die persönlichen Überzeugungen? Welche Überzeugungen bremsen oder blockieren beim Entscheiden. Jeder Mensch bildet Überzeugungen, die handlungsleitend sind. Sie sind ein Filter des Verhaltens, sie veranlassen z.B. Verantwortung zu übernehmen, eine wichtige Rolle zu spielen oder vorsichtig zu handeln.</w:t>
      </w:r>
    </w:p>
    <w:p w14:paraId="3E4368A4" w14:textId="77777777" w:rsidR="006E71AF" w:rsidRPr="006E71AF" w:rsidRDefault="006E71AF" w:rsidP="006E71AF">
      <w:pPr>
        <w:spacing w:after="150"/>
        <w:rPr>
          <w:rFonts w:ascii="Open Sans" w:eastAsia="Times New Roman" w:hAnsi="Open Sans" w:cs="Open Sans"/>
          <w:color w:val="414141"/>
          <w:kern w:val="0"/>
          <w:sz w:val="20"/>
          <w:szCs w:val="20"/>
          <w:lang w:eastAsia="de-DE"/>
          <w14:ligatures w14:val="none"/>
        </w:rPr>
      </w:pPr>
      <w:r w:rsidRPr="006E71AF">
        <w:rPr>
          <w:rFonts w:ascii="Open Sans" w:eastAsia="Times New Roman" w:hAnsi="Open Sans" w:cs="Open Sans"/>
          <w:color w:val="414141"/>
          <w:kern w:val="0"/>
          <w:sz w:val="20"/>
          <w:szCs w:val="20"/>
          <w:lang w:eastAsia="de-DE"/>
          <w14:ligatures w14:val="none"/>
        </w:rPr>
        <w:t>Diese Hinweise mit einem Instrument auf das zu erwartende Verhalten im Kontext und für herausfordernde Situationen zu identifizieren, ist weltweit einzigartig.</w:t>
      </w:r>
    </w:p>
    <w:p w14:paraId="3B12241C" w14:textId="317FF148" w:rsidR="006E71AF" w:rsidRPr="006E71AF" w:rsidRDefault="006E71AF" w:rsidP="006E71AF">
      <w:pPr>
        <w:spacing w:before="375" w:after="180"/>
        <w:outlineLvl w:val="2"/>
        <w:rPr>
          <w:rFonts w:ascii="inherit" w:eastAsia="Times New Roman" w:hAnsi="inherit" w:cs="Open Sans"/>
          <w:b/>
          <w:bCs/>
          <w:color w:val="003178"/>
          <w:kern w:val="0"/>
          <w:sz w:val="29"/>
          <w:szCs w:val="29"/>
          <w:lang w:eastAsia="de-DE"/>
          <w14:ligatures w14:val="none"/>
        </w:rPr>
      </w:pPr>
      <w:r w:rsidRPr="006E71AF">
        <w:rPr>
          <w:rFonts w:ascii="inherit" w:eastAsia="Times New Roman" w:hAnsi="inherit" w:cs="Open Sans"/>
          <w:b/>
          <w:bCs/>
          <w:color w:val="003178"/>
          <w:kern w:val="0"/>
          <w:sz w:val="29"/>
          <w:szCs w:val="29"/>
          <w:lang w:eastAsia="de-DE"/>
          <w14:ligatures w14:val="none"/>
        </w:rPr>
        <w:t>Sind Sie interessiert an einem individuellen Training oder Webinar?</w:t>
      </w:r>
      <w:r>
        <w:rPr>
          <w:rFonts w:ascii="inherit" w:eastAsia="Times New Roman" w:hAnsi="inherit" w:cs="Open Sans"/>
          <w:b/>
          <w:bCs/>
          <w:color w:val="003178"/>
          <w:kern w:val="0"/>
          <w:sz w:val="29"/>
          <w:szCs w:val="29"/>
          <w:lang w:eastAsia="de-DE"/>
          <w14:ligatures w14:val="none"/>
        </w:rPr>
        <w:t xml:space="preserve"> Kontaktieren Sie uns unter </w:t>
      </w:r>
      <w:hyperlink r:id="rId6" w:history="1">
        <w:r w:rsidRPr="00391226">
          <w:rPr>
            <w:rStyle w:val="Hyperlink"/>
            <w:rFonts w:ascii="inherit" w:eastAsia="Times New Roman" w:hAnsi="inherit" w:cs="Open Sans"/>
            <w:b/>
            <w:bCs/>
            <w:kern w:val="0"/>
            <w:sz w:val="29"/>
            <w:szCs w:val="29"/>
            <w:lang w:eastAsia="de-DE"/>
            <w14:ligatures w14:val="none"/>
          </w:rPr>
          <w:t>info@baukro.ch</w:t>
        </w:r>
      </w:hyperlink>
      <w:r>
        <w:rPr>
          <w:rFonts w:ascii="inherit" w:eastAsia="Times New Roman" w:hAnsi="inherit" w:cs="Open Sans"/>
          <w:b/>
          <w:bCs/>
          <w:color w:val="003178"/>
          <w:kern w:val="0"/>
          <w:sz w:val="29"/>
          <w:szCs w:val="29"/>
          <w:lang w:eastAsia="de-DE"/>
          <w14:ligatures w14:val="none"/>
        </w:rPr>
        <w:t xml:space="preserve"> oder via Mobile 079 308 78 28</w:t>
      </w:r>
    </w:p>
    <w:p w14:paraId="23D82005"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221"/>
    <w:multiLevelType w:val="multilevel"/>
    <w:tmpl w:val="9A2C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A4644"/>
    <w:multiLevelType w:val="multilevel"/>
    <w:tmpl w:val="BE14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198732">
    <w:abstractNumId w:val="1"/>
  </w:num>
  <w:num w:numId="2" w16cid:durableId="164203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F"/>
    <w:rsid w:val="00162134"/>
    <w:rsid w:val="00515C7A"/>
    <w:rsid w:val="006E71AF"/>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2454"/>
  <w15:chartTrackingRefBased/>
  <w15:docId w15:val="{CDCCC019-FE5A-2444-968A-C323A5D3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7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E7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E71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71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71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71A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71A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71A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71A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71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E71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E71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71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71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71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71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71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71AF"/>
    <w:rPr>
      <w:rFonts w:eastAsiaTheme="majorEastAsia" w:cstheme="majorBidi"/>
      <w:color w:val="272727" w:themeColor="text1" w:themeTint="D8"/>
    </w:rPr>
  </w:style>
  <w:style w:type="paragraph" w:styleId="Titel">
    <w:name w:val="Title"/>
    <w:basedOn w:val="Standard"/>
    <w:next w:val="Standard"/>
    <w:link w:val="TitelZchn"/>
    <w:uiPriority w:val="10"/>
    <w:qFormat/>
    <w:rsid w:val="006E71A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71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71A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71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71A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E71AF"/>
    <w:rPr>
      <w:i/>
      <w:iCs/>
      <w:color w:val="404040" w:themeColor="text1" w:themeTint="BF"/>
    </w:rPr>
  </w:style>
  <w:style w:type="paragraph" w:styleId="Listenabsatz">
    <w:name w:val="List Paragraph"/>
    <w:basedOn w:val="Standard"/>
    <w:uiPriority w:val="34"/>
    <w:qFormat/>
    <w:rsid w:val="006E71AF"/>
    <w:pPr>
      <w:ind w:left="720"/>
      <w:contextualSpacing/>
    </w:pPr>
  </w:style>
  <w:style w:type="character" w:styleId="IntensiveHervorhebung">
    <w:name w:val="Intense Emphasis"/>
    <w:basedOn w:val="Absatz-Standardschriftart"/>
    <w:uiPriority w:val="21"/>
    <w:qFormat/>
    <w:rsid w:val="006E71AF"/>
    <w:rPr>
      <w:i/>
      <w:iCs/>
      <w:color w:val="0F4761" w:themeColor="accent1" w:themeShade="BF"/>
    </w:rPr>
  </w:style>
  <w:style w:type="paragraph" w:styleId="IntensivesZitat">
    <w:name w:val="Intense Quote"/>
    <w:basedOn w:val="Standard"/>
    <w:next w:val="Standard"/>
    <w:link w:val="IntensivesZitatZchn"/>
    <w:uiPriority w:val="30"/>
    <w:qFormat/>
    <w:rsid w:val="006E7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71AF"/>
    <w:rPr>
      <w:i/>
      <w:iCs/>
      <w:color w:val="0F4761" w:themeColor="accent1" w:themeShade="BF"/>
    </w:rPr>
  </w:style>
  <w:style w:type="character" w:styleId="IntensiverVerweis">
    <w:name w:val="Intense Reference"/>
    <w:basedOn w:val="Absatz-Standardschriftart"/>
    <w:uiPriority w:val="32"/>
    <w:qFormat/>
    <w:rsid w:val="006E71AF"/>
    <w:rPr>
      <w:b/>
      <w:bCs/>
      <w:smallCaps/>
      <w:color w:val="0F4761" w:themeColor="accent1" w:themeShade="BF"/>
      <w:spacing w:val="5"/>
    </w:rPr>
  </w:style>
  <w:style w:type="paragraph" w:styleId="StandardWeb">
    <w:name w:val="Normal (Web)"/>
    <w:basedOn w:val="Standard"/>
    <w:uiPriority w:val="99"/>
    <w:semiHidden/>
    <w:unhideWhenUsed/>
    <w:rsid w:val="006E71A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E71AF"/>
    <w:rPr>
      <w:b/>
      <w:bCs/>
    </w:rPr>
  </w:style>
  <w:style w:type="character" w:customStyle="1" w:styleId="apple-converted-space">
    <w:name w:val="apple-converted-space"/>
    <w:basedOn w:val="Absatz-Standardschriftart"/>
    <w:rsid w:val="006E71AF"/>
  </w:style>
  <w:style w:type="character" w:styleId="Hyperlink">
    <w:name w:val="Hyperlink"/>
    <w:basedOn w:val="Absatz-Standardschriftart"/>
    <w:uiPriority w:val="99"/>
    <w:unhideWhenUsed/>
    <w:rsid w:val="006E71AF"/>
    <w:rPr>
      <w:color w:val="0000FF"/>
      <w:u w:val="single"/>
    </w:rPr>
  </w:style>
  <w:style w:type="character" w:styleId="NichtaufgelsteErwhnung">
    <w:name w:val="Unresolved Mention"/>
    <w:basedOn w:val="Absatz-Standardschriftart"/>
    <w:uiPriority w:val="99"/>
    <w:semiHidden/>
    <w:unhideWhenUsed/>
    <w:rsid w:val="006E7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34165">
      <w:bodyDiv w:val="1"/>
      <w:marLeft w:val="0"/>
      <w:marRight w:val="0"/>
      <w:marTop w:val="0"/>
      <w:marBottom w:val="0"/>
      <w:divBdr>
        <w:top w:val="none" w:sz="0" w:space="0" w:color="auto"/>
        <w:left w:val="none" w:sz="0" w:space="0" w:color="auto"/>
        <w:bottom w:val="none" w:sz="0" w:space="0" w:color="auto"/>
        <w:right w:val="none" w:sz="0" w:space="0" w:color="auto"/>
      </w:divBdr>
      <w:divsChild>
        <w:div w:id="184852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ukro.ch" TargetMode="External"/><Relationship Id="rId5" Type="http://schemas.openxmlformats.org/officeDocument/2006/relationships/hyperlink" Target="https://persolog.ch/print-produkte/personalauswah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2311</Characters>
  <Application>Microsoft Office Word</Application>
  <DocSecurity>0</DocSecurity>
  <Lines>19</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2024-02-22T07:07:00Z</dcterms:created>
  <dcterms:modified xsi:type="dcterms:W3CDTF">2024-02-22T07:09:00Z</dcterms:modified>
</cp:coreProperties>
</file>